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60" w:rsidRPr="008E09CF" w:rsidRDefault="00657260" w:rsidP="004B5F79">
      <w:pPr>
        <w:pageBreakBefore/>
        <w:spacing w:before="120"/>
        <w:ind w:firstLine="720"/>
        <w:jc w:val="both"/>
      </w:pPr>
      <w:r w:rsidRPr="008E09CF">
        <w:t>На основу Решења о банкротству</w:t>
      </w:r>
      <w:r w:rsidR="00C6261E" w:rsidRPr="008E09CF">
        <w:t xml:space="preserve"> </w:t>
      </w:r>
      <w:r w:rsidR="00200B86">
        <w:t xml:space="preserve">Ст. 6/2020 </w:t>
      </w:r>
      <w:r w:rsidR="00C6261E" w:rsidRPr="008E09CF">
        <w:t xml:space="preserve">од 10. </w:t>
      </w:r>
      <w:r w:rsidR="00F533E0" w:rsidRPr="008E09CF">
        <w:t>11</w:t>
      </w:r>
      <w:r w:rsidR="00C6261E" w:rsidRPr="008E09CF">
        <w:t>. 2020. године</w:t>
      </w:r>
      <w:r w:rsidRPr="008E09CF">
        <w:t>, које је донео стечајни судија Привредног суда у Ужицу</w:t>
      </w:r>
      <w:r w:rsidR="00785DC0" w:rsidRPr="008E09CF">
        <w:t xml:space="preserve">, </w:t>
      </w:r>
      <w:r w:rsidRPr="008E09CF">
        <w:t xml:space="preserve"> у складу са одредбама</w:t>
      </w:r>
      <w:r w:rsidRPr="008E09CF">
        <w:rPr>
          <w:lang w:val="sr-Latn-CS"/>
        </w:rPr>
        <w:t xml:space="preserve"> члан</w:t>
      </w:r>
      <w:r w:rsidRPr="008E09CF">
        <w:t>ова</w:t>
      </w:r>
      <w:r w:rsidRPr="008E09CF">
        <w:rPr>
          <w:lang w:val="sr-Latn-CS"/>
        </w:rPr>
        <w:t xml:space="preserve"> </w:t>
      </w:r>
      <w:r w:rsidRPr="008E09CF">
        <w:t xml:space="preserve">131. 132. и 133  </w:t>
      </w:r>
      <w:r w:rsidRPr="008E09CF">
        <w:rPr>
          <w:lang w:val="sr-Latn-CS"/>
        </w:rPr>
        <w:t>Закона о стеча</w:t>
      </w:r>
      <w:r w:rsidRPr="008E09CF">
        <w:t>ју</w:t>
      </w:r>
      <w:r w:rsidRPr="008E09CF">
        <w:rPr>
          <w:lang w:val="sr-Latn-CS"/>
        </w:rPr>
        <w:t xml:space="preserve"> </w:t>
      </w:r>
      <w:r w:rsidRPr="008E09CF">
        <w:rPr>
          <w:i/>
        </w:rPr>
        <w:t>(„</w:t>
      </w:r>
      <w:r w:rsidRPr="008E09CF">
        <w:rPr>
          <w:i/>
          <w:lang w:val="sr-Latn-CS"/>
        </w:rPr>
        <w:t>Сл. гласник РС</w:t>
      </w:r>
      <w:r w:rsidRPr="008E09CF">
        <w:rPr>
          <w:i/>
        </w:rPr>
        <w:t>“</w:t>
      </w:r>
      <w:r w:rsidRPr="008E09CF">
        <w:rPr>
          <w:i/>
          <w:lang w:val="sr-Latn-CS"/>
        </w:rPr>
        <w:t>, бр. 104/2009, 99/2011 - др. закон, 71/2012 - одлука УС, 83/2014, 113/2017 и</w:t>
      </w:r>
      <w:r w:rsidRPr="008E09CF">
        <w:rPr>
          <w:i/>
        </w:rPr>
        <w:t xml:space="preserve"> 44/2018)</w:t>
      </w:r>
      <w:r w:rsidR="00FD7BEB">
        <w:rPr>
          <w:i/>
        </w:rPr>
        <w:t xml:space="preserve"> и </w:t>
      </w:r>
      <w:r w:rsidR="00FD7BEB" w:rsidRPr="00B3591B">
        <w:rPr>
          <w:iCs/>
          <w:sz w:val="24"/>
          <w:szCs w:val="24"/>
          <w:lang w:val="sr-Cyrl-CS"/>
        </w:rPr>
        <w:t>Националног стандарда о начину и поступку уновчења имовине стечајног дужника</w:t>
      </w:r>
      <w:r w:rsidR="00FD7BEB" w:rsidRPr="00B3591B">
        <w:rPr>
          <w:i/>
          <w:iCs/>
          <w:sz w:val="24"/>
          <w:szCs w:val="24"/>
        </w:rPr>
        <w:t xml:space="preserve"> </w:t>
      </w:r>
      <w:r w:rsidR="00FD7BEB" w:rsidRPr="00B3591B">
        <w:rPr>
          <w:rFonts w:cs="Arial"/>
          <w:i/>
          <w:sz w:val="24"/>
          <w:szCs w:val="24"/>
          <w:shd w:val="clear" w:color="auto" w:fill="FFFFFF"/>
        </w:rPr>
        <w:t>(„</w:t>
      </w:r>
      <w:r w:rsidR="00FD7BEB" w:rsidRPr="00B3591B">
        <w:rPr>
          <w:rStyle w:val="Emphasis"/>
          <w:rFonts w:cs="Arial"/>
          <w:sz w:val="24"/>
          <w:szCs w:val="24"/>
          <w:shd w:val="clear" w:color="auto" w:fill="FFFFFF"/>
        </w:rPr>
        <w:t>Службени гласник РС</w:t>
      </w:r>
      <w:r w:rsidR="00FD7BEB" w:rsidRPr="00B3591B">
        <w:rPr>
          <w:rFonts w:cs="Arial"/>
          <w:sz w:val="24"/>
          <w:szCs w:val="24"/>
          <w:shd w:val="clear" w:color="auto" w:fill="FFFFFF"/>
        </w:rPr>
        <w:t>“, </w:t>
      </w:r>
      <w:r w:rsidR="00FD7BEB" w:rsidRPr="00B3591B">
        <w:rPr>
          <w:rStyle w:val="Emphasis"/>
          <w:rFonts w:cs="Arial"/>
          <w:sz w:val="24"/>
          <w:szCs w:val="24"/>
          <w:shd w:val="clear" w:color="auto" w:fill="FFFFFF"/>
        </w:rPr>
        <w:t>бр</w:t>
      </w:r>
      <w:r w:rsidR="00FD7BEB" w:rsidRPr="00B3591B">
        <w:rPr>
          <w:rFonts w:cs="Arial"/>
          <w:sz w:val="24"/>
          <w:szCs w:val="24"/>
          <w:shd w:val="clear" w:color="auto" w:fill="FFFFFF"/>
        </w:rPr>
        <w:t>.</w:t>
      </w:r>
      <w:r w:rsidR="00FD7BEB" w:rsidRPr="00B3591B">
        <w:rPr>
          <w:rFonts w:cs="Arial"/>
          <w:i/>
          <w:sz w:val="24"/>
          <w:szCs w:val="24"/>
          <w:shd w:val="clear" w:color="auto" w:fill="FFFFFF"/>
        </w:rPr>
        <w:t xml:space="preserve"> 62/2018</w:t>
      </w:r>
      <w:r w:rsidR="00FD7BEB">
        <w:rPr>
          <w:rFonts w:cs="Arial"/>
          <w:i/>
          <w:sz w:val="24"/>
          <w:szCs w:val="24"/>
          <w:shd w:val="clear" w:color="auto" w:fill="FFFFFF"/>
        </w:rPr>
        <w:t xml:space="preserve">, </w:t>
      </w:r>
      <w:r w:rsidRPr="008E09CF">
        <w:t xml:space="preserve">стечајни управник стечајног дужника </w:t>
      </w:r>
      <w:r w:rsidR="00953A61" w:rsidRPr="008E09CF">
        <w:t xml:space="preserve">INTEGRAL V DOO </w:t>
      </w:r>
      <w:r w:rsidR="000316E4" w:rsidRPr="008E09CF">
        <w:t xml:space="preserve">NOVA VAROŠ </w:t>
      </w:r>
      <w:r w:rsidRPr="008E09CF">
        <w:t>- U STEČAJU</w:t>
      </w:r>
      <w:r w:rsidR="000316E4" w:rsidRPr="008E09CF">
        <w:t>, Нова Варош, Магистрални пут 15</w:t>
      </w:r>
      <w:r w:rsidR="008E09CF" w:rsidRPr="008E09CF">
        <w:t>,</w:t>
      </w:r>
    </w:p>
    <w:p w:rsidR="008E6B5C" w:rsidRPr="008E09CF" w:rsidRDefault="008E6B5C" w:rsidP="00657260">
      <w:pPr>
        <w:jc w:val="center"/>
        <w:rPr>
          <w:b/>
        </w:rPr>
      </w:pPr>
    </w:p>
    <w:p w:rsidR="005976B9" w:rsidRDefault="00657260" w:rsidP="00657260">
      <w:pPr>
        <w:jc w:val="center"/>
        <w:rPr>
          <w:b/>
        </w:rPr>
      </w:pPr>
      <w:r w:rsidRPr="008E09CF">
        <w:rPr>
          <w:b/>
        </w:rPr>
        <w:t xml:space="preserve">ОГЛАШАВА </w:t>
      </w:r>
    </w:p>
    <w:p w:rsidR="00657260" w:rsidRPr="008E09CF" w:rsidRDefault="00F01427" w:rsidP="00657260">
      <w:pPr>
        <w:jc w:val="center"/>
        <w:rPr>
          <w:b/>
        </w:rPr>
      </w:pPr>
      <w:r w:rsidRPr="008E09CF">
        <w:rPr>
          <w:b/>
        </w:rPr>
        <w:t xml:space="preserve">ПРВУ </w:t>
      </w:r>
      <w:r w:rsidR="00657260" w:rsidRPr="008E09CF">
        <w:rPr>
          <w:b/>
        </w:rPr>
        <w:t xml:space="preserve">ПРОДАЈУ ЈАВНИМ </w:t>
      </w:r>
      <w:r w:rsidR="000316E4" w:rsidRPr="008E09CF">
        <w:rPr>
          <w:b/>
        </w:rPr>
        <w:t>Н</w:t>
      </w:r>
      <w:r w:rsidR="00A36E60">
        <w:rPr>
          <w:b/>
        </w:rPr>
        <w:t>А</w:t>
      </w:r>
      <w:r w:rsidR="000316E4" w:rsidRPr="008E09CF">
        <w:rPr>
          <w:b/>
        </w:rPr>
        <w:t>ДМЕТАЊЕМ</w:t>
      </w:r>
    </w:p>
    <w:p w:rsidR="002364B6" w:rsidRPr="008E09CF" w:rsidRDefault="002364B6" w:rsidP="002364B6">
      <w:pPr>
        <w:jc w:val="both"/>
      </w:pPr>
    </w:p>
    <w:p w:rsidR="00657260" w:rsidRPr="008E09CF" w:rsidRDefault="00657260" w:rsidP="002364B6">
      <w:pPr>
        <w:jc w:val="both"/>
      </w:pPr>
      <w:r w:rsidRPr="008E09CF">
        <w:t xml:space="preserve">Предмет продаје је </w:t>
      </w:r>
      <w:r w:rsidR="000316E4" w:rsidRPr="008E09CF">
        <w:t xml:space="preserve">целокупна </w:t>
      </w:r>
      <w:r w:rsidRPr="008E09CF">
        <w:t>непокретна и пок</w:t>
      </w:r>
      <w:r w:rsidR="000316E4" w:rsidRPr="008E09CF">
        <w:t>ретна имовина стечајног дужника.</w:t>
      </w:r>
    </w:p>
    <w:p w:rsidR="000316E4" w:rsidRPr="00542DAD" w:rsidRDefault="000316E4" w:rsidP="002364B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0316E4" w:rsidRPr="008E09CF" w:rsidTr="00AB59CF">
        <w:trPr>
          <w:trHeight w:val="98"/>
          <w:jc w:val="center"/>
        </w:trPr>
        <w:tc>
          <w:tcPr>
            <w:tcW w:w="9288" w:type="dxa"/>
          </w:tcPr>
          <w:p w:rsidR="000316E4" w:rsidRPr="008E09CF" w:rsidRDefault="000316E4" w:rsidP="000316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 w:rsidRPr="008E09CF">
              <w:rPr>
                <w:b/>
                <w:bCs/>
                <w:lang w:val="sr-Cyrl-CS"/>
              </w:rPr>
              <w:t xml:space="preserve">1.1 </w:t>
            </w:r>
            <w:r w:rsidRPr="008E09CF">
              <w:rPr>
                <w:b/>
              </w:rPr>
              <w:t>Погон за прераду млека</w:t>
            </w:r>
            <w:r w:rsidRPr="008E09CF">
              <w:t xml:space="preserve"> - </w:t>
            </w:r>
            <w:r w:rsidR="00542DAD">
              <w:t xml:space="preserve">зграда осталих индустријских делатности </w:t>
            </w:r>
            <w:r w:rsidRPr="008E09CF">
              <w:t>у Новој Вароши, Магистрални пут 15, спратности (По (Су) +</w:t>
            </w:r>
            <w:r w:rsidR="00E9743B">
              <w:t xml:space="preserve"> </w:t>
            </w:r>
            <w:r w:rsidRPr="008E09CF">
              <w:t xml:space="preserve">Пр), корисне нето површине </w:t>
            </w:r>
            <w:r w:rsidRPr="008E09CF">
              <w:rPr>
                <w:rFonts w:cstheme="minorHAnsi"/>
              </w:rPr>
              <w:t>772,22</w:t>
            </w:r>
            <w:r w:rsidRPr="008E09CF">
              <w:t xml:space="preserve"> м², </w:t>
            </w:r>
            <w:r w:rsidRPr="008E09CF">
              <w:rPr>
                <w:rFonts w:cstheme="minorHAnsi"/>
              </w:rPr>
              <w:t>ближе описано у листу непокретности 1507 К.О. Нова Варош;</w:t>
            </w:r>
          </w:p>
          <w:p w:rsidR="000316E4" w:rsidRPr="008E09CF" w:rsidRDefault="000316E4" w:rsidP="00AB59CF">
            <w:pPr>
              <w:spacing w:before="120" w:after="120"/>
              <w:jc w:val="both"/>
              <w:rPr>
                <w:rFonts w:eastAsia="ArialNarrow" w:cs="ArialNarrow"/>
              </w:rPr>
            </w:pPr>
            <w:r w:rsidRPr="008E09CF">
              <w:rPr>
                <w:b/>
              </w:rPr>
              <w:t>1.2</w:t>
            </w:r>
            <w:r w:rsidRPr="008E09CF">
              <w:t xml:space="preserve">  </w:t>
            </w:r>
            <w:r w:rsidRPr="008E09CF">
              <w:rPr>
                <w:rFonts w:eastAsia="ArialNarrow" w:cs="ArialNarrow"/>
                <w:b/>
              </w:rPr>
              <w:t xml:space="preserve">Надстрешница </w:t>
            </w:r>
            <w:r w:rsidRPr="008E09CF">
              <w:rPr>
                <w:rFonts w:eastAsia="ArialNarrow" w:cs="ArialNarrow"/>
              </w:rPr>
              <w:t xml:space="preserve">- </w:t>
            </w:r>
            <w:r w:rsidR="001B746F">
              <w:rPr>
                <w:rFonts w:eastAsia="ArialNarrow" w:cs="ArialNarrow"/>
              </w:rPr>
              <w:t>н</w:t>
            </w:r>
            <w:r w:rsidRPr="008E09CF">
              <w:rPr>
                <w:rFonts w:eastAsia="ArialNarrow" w:cs="ArialNarrow"/>
              </w:rPr>
              <w:t xml:space="preserve">еукњижени објекат </w:t>
            </w:r>
            <w:r w:rsidR="006B3BBD" w:rsidRPr="008E09CF">
              <w:rPr>
                <w:rFonts w:eastAsia="ArialNarrow" w:cs="ArialNarrow"/>
              </w:rPr>
              <w:t>на јужној страни зграде,</w:t>
            </w:r>
            <w:r w:rsidRPr="008E09CF">
              <w:rPr>
                <w:rFonts w:eastAsia="ArialNarrow" w:cs="ArialNarrow"/>
              </w:rPr>
              <w:t xml:space="preserve"> спратности (Пр), покривне површине </w:t>
            </w:r>
            <w:r w:rsidR="006B3BBD" w:rsidRPr="008E09CF">
              <w:rPr>
                <w:rFonts w:eastAsia="ArialNarrow" w:cs="ArialNarrow"/>
              </w:rPr>
              <w:t>20</w:t>
            </w:r>
            <w:r w:rsidRPr="008E09CF">
              <w:rPr>
                <w:rFonts w:eastAsia="ArialNarrow" w:cs="ArialNarrow"/>
              </w:rPr>
              <w:t>,8</w:t>
            </w:r>
            <w:r w:rsidR="006B3BBD" w:rsidRPr="008E09CF">
              <w:rPr>
                <w:rFonts w:eastAsia="ArialNarrow" w:cs="ArialNarrow"/>
              </w:rPr>
              <w:t>8</w:t>
            </w:r>
            <w:r w:rsidRPr="008E09CF">
              <w:rPr>
                <w:rFonts w:eastAsia="ArialNarrow" w:cs="ArialNarrow"/>
              </w:rPr>
              <w:t xml:space="preserve"> м²;  </w:t>
            </w:r>
          </w:p>
          <w:p w:rsidR="006B3BBD" w:rsidRPr="008E09CF" w:rsidRDefault="006B3BBD" w:rsidP="006B3BBD">
            <w:pPr>
              <w:spacing w:before="120" w:after="120"/>
              <w:jc w:val="both"/>
              <w:rPr>
                <w:rFonts w:eastAsia="ArialNarrow" w:cs="ArialNarrow"/>
              </w:rPr>
            </w:pPr>
            <w:r w:rsidRPr="008E09CF">
              <w:rPr>
                <w:rFonts w:eastAsia="ArialNarrow" w:cs="ArialNarrow"/>
                <w:b/>
              </w:rPr>
              <w:t xml:space="preserve">1.3  Надстрешница </w:t>
            </w:r>
            <w:r w:rsidRPr="008E09CF">
              <w:rPr>
                <w:rFonts w:eastAsia="ArialNarrow" w:cs="ArialNarrow"/>
              </w:rPr>
              <w:t xml:space="preserve">- </w:t>
            </w:r>
            <w:r w:rsidR="001B746F">
              <w:rPr>
                <w:rFonts w:eastAsia="ArialNarrow" w:cs="ArialNarrow"/>
              </w:rPr>
              <w:t>н</w:t>
            </w:r>
            <w:r w:rsidRPr="008E09CF">
              <w:rPr>
                <w:rFonts w:eastAsia="ArialNarrow" w:cs="ArialNarrow"/>
              </w:rPr>
              <w:t xml:space="preserve">еукњижени објекат на северној страни зграде, спратности (Пр), покривне површине 9,35 м²;  </w:t>
            </w:r>
          </w:p>
          <w:p w:rsidR="000316E4" w:rsidRPr="008E09CF" w:rsidRDefault="000316E4" w:rsidP="006B3BBD">
            <w:pPr>
              <w:spacing w:before="120" w:after="120"/>
              <w:jc w:val="both"/>
            </w:pPr>
            <w:r w:rsidRPr="008E09CF">
              <w:rPr>
                <w:b/>
              </w:rPr>
              <w:t>1.</w:t>
            </w:r>
            <w:r w:rsidR="006B3BBD" w:rsidRPr="008E09CF">
              <w:rPr>
                <w:b/>
              </w:rPr>
              <w:t>4</w:t>
            </w:r>
            <w:r w:rsidRPr="008E09CF">
              <w:t xml:space="preserve"> </w:t>
            </w:r>
            <w:r w:rsidR="0066593F" w:rsidRPr="008E09CF">
              <w:t xml:space="preserve"> </w:t>
            </w:r>
            <w:r w:rsidRPr="008E09CF">
              <w:rPr>
                <w:b/>
              </w:rPr>
              <w:t xml:space="preserve">Опрема - </w:t>
            </w:r>
            <w:r w:rsidR="006B3BBD" w:rsidRPr="008E09CF">
              <w:t>лабораторијска</w:t>
            </w:r>
            <w:r w:rsidRPr="008E09CF">
              <w:t>, канцеларијска</w:t>
            </w:r>
            <w:r w:rsidR="006B3BBD" w:rsidRPr="008E09CF">
              <w:t xml:space="preserve"> и друга</w:t>
            </w:r>
            <w:r w:rsidRPr="008E09CF">
              <w:t xml:space="preserve"> </w:t>
            </w:r>
            <w:r w:rsidR="0066593F" w:rsidRPr="008E09CF">
              <w:t xml:space="preserve">опрема </w:t>
            </w:r>
            <w:r w:rsidRPr="008E09CF">
              <w:t>према спецификацији у продајној документацији.</w:t>
            </w:r>
          </w:p>
        </w:tc>
      </w:tr>
      <w:tr w:rsidR="000316E4" w:rsidRPr="00D22A6A" w:rsidTr="00AB59CF">
        <w:trPr>
          <w:trHeight w:val="98"/>
          <w:jc w:val="center"/>
        </w:trPr>
        <w:tc>
          <w:tcPr>
            <w:tcW w:w="9288" w:type="dxa"/>
          </w:tcPr>
          <w:p w:rsidR="000316E4" w:rsidRPr="00D22A6A" w:rsidRDefault="000316E4" w:rsidP="00891853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2A6A">
              <w:rPr>
                <w:b/>
                <w:bCs/>
                <w:sz w:val="20"/>
                <w:szCs w:val="20"/>
                <w:lang w:val="sr-Cyrl-CS"/>
              </w:rPr>
              <w:t>Почетна цена</w:t>
            </w:r>
            <w:r w:rsidRPr="00D22A6A">
              <w:rPr>
                <w:b/>
                <w:bCs/>
                <w:sz w:val="20"/>
                <w:szCs w:val="20"/>
              </w:rPr>
              <w:t xml:space="preserve">:  </w:t>
            </w:r>
            <w:r w:rsidR="0066593F" w:rsidRPr="00D22A6A">
              <w:rPr>
                <w:rFonts w:ascii="Calibri" w:hAnsi="Calibri"/>
                <w:b/>
                <w:color w:val="000000"/>
                <w:sz w:val="20"/>
                <w:szCs w:val="20"/>
              </w:rPr>
              <w:t>6.69</w:t>
            </w:r>
            <w:r w:rsidR="00343543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66593F" w:rsidRPr="00D22A6A">
              <w:rPr>
                <w:rFonts w:ascii="Calibri" w:hAnsi="Calibri"/>
                <w:b/>
                <w:color w:val="000000"/>
                <w:sz w:val="20"/>
                <w:szCs w:val="20"/>
              </w:rPr>
              <w:t>.590,</w:t>
            </w:r>
            <w:r w:rsidR="00891853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  <w:r w:rsidR="0066593F" w:rsidRPr="00D22A6A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  <w:r w:rsidRPr="00D22A6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22A6A">
              <w:rPr>
                <w:b/>
                <w:bCs/>
                <w:sz w:val="20"/>
                <w:szCs w:val="20"/>
              </w:rPr>
              <w:t xml:space="preserve">дин;  </w:t>
            </w:r>
            <w:r w:rsidR="00BC4D9E" w:rsidRPr="00D22A6A">
              <w:rPr>
                <w:b/>
                <w:bCs/>
                <w:sz w:val="20"/>
                <w:szCs w:val="20"/>
              </w:rPr>
              <w:t xml:space="preserve">   </w:t>
            </w:r>
            <w:r w:rsidRPr="00D22A6A">
              <w:rPr>
                <w:b/>
                <w:bCs/>
                <w:sz w:val="20"/>
                <w:szCs w:val="20"/>
              </w:rPr>
              <w:t>Депозит:</w:t>
            </w:r>
            <w:r w:rsidRPr="00D22A6A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22A6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BC4D9E" w:rsidRPr="00D22A6A">
              <w:rPr>
                <w:rFonts w:ascii="Calibri" w:hAnsi="Calibri"/>
                <w:b/>
                <w:color w:val="000000"/>
                <w:sz w:val="20"/>
                <w:szCs w:val="20"/>
              </w:rPr>
              <w:t>2.678.636,0</w:t>
            </w:r>
            <w:r w:rsidR="00891853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  <w:r w:rsidRPr="00D22A6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22A6A">
              <w:rPr>
                <w:b/>
                <w:bCs/>
                <w:sz w:val="20"/>
                <w:szCs w:val="20"/>
              </w:rPr>
              <w:t xml:space="preserve">дин;  </w:t>
            </w:r>
            <w:r w:rsidR="00BC4D9E" w:rsidRPr="00D22A6A">
              <w:rPr>
                <w:b/>
                <w:bCs/>
                <w:sz w:val="20"/>
                <w:szCs w:val="20"/>
              </w:rPr>
              <w:t xml:space="preserve">   </w:t>
            </w:r>
            <w:r w:rsidRPr="00D22A6A">
              <w:rPr>
                <w:b/>
                <w:bCs/>
                <w:sz w:val="20"/>
                <w:szCs w:val="20"/>
              </w:rPr>
              <w:t>Откуп документ</w:t>
            </w:r>
            <w:r w:rsidRPr="00D22A6A">
              <w:rPr>
                <w:b/>
                <w:bCs/>
                <w:sz w:val="20"/>
                <w:szCs w:val="20"/>
                <w:lang w:val="sr-Cyrl-CS"/>
              </w:rPr>
              <w:t>ације</w:t>
            </w:r>
            <w:r w:rsidRPr="00D22A6A">
              <w:rPr>
                <w:b/>
                <w:bCs/>
                <w:sz w:val="20"/>
                <w:szCs w:val="20"/>
              </w:rPr>
              <w:t>:</w:t>
            </w:r>
            <w:r w:rsidRPr="00D22A6A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07625" w:rsidRPr="00D22A6A">
              <w:rPr>
                <w:b/>
                <w:bCs/>
                <w:sz w:val="20"/>
                <w:szCs w:val="20"/>
              </w:rPr>
              <w:t>1</w:t>
            </w:r>
            <w:r w:rsidR="00A97CE1">
              <w:rPr>
                <w:b/>
                <w:bCs/>
                <w:sz w:val="20"/>
                <w:szCs w:val="20"/>
              </w:rPr>
              <w:t>2</w:t>
            </w:r>
            <w:r w:rsidR="00007625" w:rsidRPr="00D22A6A">
              <w:rPr>
                <w:b/>
                <w:bCs/>
                <w:sz w:val="20"/>
                <w:szCs w:val="20"/>
              </w:rPr>
              <w:t>0</w:t>
            </w:r>
            <w:r w:rsidRPr="00D22A6A">
              <w:rPr>
                <w:b/>
                <w:bCs/>
                <w:sz w:val="20"/>
                <w:szCs w:val="20"/>
              </w:rPr>
              <w:t>.000,</w:t>
            </w:r>
            <w:r w:rsidRPr="00D22A6A">
              <w:rPr>
                <w:b/>
                <w:bCs/>
                <w:sz w:val="20"/>
                <w:szCs w:val="20"/>
                <w:lang w:val="sr-Cyrl-CS"/>
              </w:rPr>
              <w:t>00 дин.</w:t>
            </w:r>
          </w:p>
        </w:tc>
      </w:tr>
    </w:tbl>
    <w:p w:rsidR="000316E4" w:rsidRPr="008E09CF" w:rsidRDefault="000316E4" w:rsidP="002364B6">
      <w:pPr>
        <w:jc w:val="both"/>
      </w:pPr>
    </w:p>
    <w:p w:rsidR="00AF59CB" w:rsidRPr="008E09CF" w:rsidRDefault="00AF59CB" w:rsidP="00116976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>Право на учешће имају</w:t>
      </w:r>
      <w:r w:rsidR="0064286A" w:rsidRPr="008E09CF">
        <w:rPr>
          <w:lang w:val="sr-Cyrl-CS"/>
        </w:rPr>
        <w:t xml:space="preserve"> сва заинтересована правна и физичка лица која</w:t>
      </w:r>
      <w:r w:rsidRPr="008E09CF">
        <w:rPr>
          <w:lang w:val="sr-Cyrl-CS"/>
        </w:rPr>
        <w:t>:</w:t>
      </w:r>
    </w:p>
    <w:p w:rsidR="0064286A" w:rsidRPr="00542DAD" w:rsidRDefault="0064286A" w:rsidP="00AF59CB">
      <w:pPr>
        <w:jc w:val="both"/>
        <w:rPr>
          <w:sz w:val="16"/>
          <w:szCs w:val="16"/>
          <w:lang w:val="sr-Cyrl-CS"/>
        </w:rPr>
      </w:pPr>
    </w:p>
    <w:p w:rsidR="00AF59CB" w:rsidRPr="008E09CF" w:rsidRDefault="00AF59CB" w:rsidP="008A286A">
      <w:pPr>
        <w:pStyle w:val="ListParagraph"/>
        <w:numPr>
          <w:ilvl w:val="0"/>
          <w:numId w:val="16"/>
        </w:numPr>
        <w:jc w:val="both"/>
        <w:rPr>
          <w:rFonts w:cstheme="minorHAnsi"/>
          <w:lang w:val="sr-Cyrl-CS"/>
        </w:rPr>
      </w:pPr>
      <w:r w:rsidRPr="008E09CF">
        <w:rPr>
          <w:rFonts w:cstheme="minorHAnsi"/>
          <w:lang w:val="sr-Cyrl-CS"/>
        </w:rPr>
        <w:t xml:space="preserve">откупе продајну документацију, </w:t>
      </w:r>
      <w:r w:rsidR="00C87247" w:rsidRPr="008E09CF">
        <w:rPr>
          <w:rFonts w:cstheme="minorHAnsi"/>
          <w:lang w:val="sr-Cyrl-CS"/>
        </w:rPr>
        <w:t>најкасније 7 (седам) дана пре заказане продаје,</w:t>
      </w:r>
    </w:p>
    <w:p w:rsidR="00AF59CB" w:rsidRPr="008E09CF" w:rsidRDefault="00AF59CB" w:rsidP="008A286A">
      <w:pPr>
        <w:pStyle w:val="ListParagraph"/>
        <w:numPr>
          <w:ilvl w:val="0"/>
          <w:numId w:val="16"/>
        </w:numPr>
        <w:jc w:val="both"/>
        <w:rPr>
          <w:rFonts w:eastAsia="Times New Roman" w:cstheme="minorHAnsi"/>
        </w:rPr>
      </w:pPr>
      <w:r w:rsidRPr="008E09CF">
        <w:rPr>
          <w:rFonts w:cstheme="minorHAnsi"/>
          <w:lang w:val="sr-Cyrl-CS"/>
        </w:rPr>
        <w:t>уплате депозит</w:t>
      </w:r>
      <w:r w:rsidR="00E9743B">
        <w:rPr>
          <w:rFonts w:cstheme="minorHAnsi"/>
          <w:lang w:val="sr-Cyrl-CS"/>
        </w:rPr>
        <w:t xml:space="preserve"> </w:t>
      </w:r>
      <w:r w:rsidRPr="008E09CF">
        <w:rPr>
          <w:rFonts w:cstheme="minorHAnsi"/>
          <w:lang w:val="sr-Cyrl-CS"/>
        </w:rPr>
        <w:t xml:space="preserve">на текући рачун стечајног дужника број </w:t>
      </w:r>
      <w:r w:rsidR="00E123C8" w:rsidRPr="008E09CF">
        <w:rPr>
          <w:rFonts w:eastAsia="Times New Roman" w:cstheme="minorHAnsi"/>
          <w:bCs/>
        </w:rPr>
        <w:t>205-353324-35</w:t>
      </w:r>
      <w:r w:rsidR="008A286A" w:rsidRPr="008E09CF">
        <w:rPr>
          <w:rFonts w:eastAsia="Times New Roman" w:cstheme="minorHAnsi"/>
        </w:rPr>
        <w:t xml:space="preserve"> </w:t>
      </w:r>
      <w:r w:rsidR="00E9743B">
        <w:rPr>
          <w:rFonts w:eastAsia="Times New Roman" w:cstheme="minorHAnsi"/>
        </w:rPr>
        <w:t xml:space="preserve">код </w:t>
      </w:r>
      <w:r w:rsidR="00E123C8" w:rsidRPr="008E09CF">
        <w:rPr>
          <w:rFonts w:cstheme="minorHAnsi"/>
          <w:shd w:val="clear" w:color="auto" w:fill="FFFFFF"/>
        </w:rPr>
        <w:t>K</w:t>
      </w:r>
      <w:r w:rsidR="008A286A" w:rsidRPr="008E09CF">
        <w:rPr>
          <w:rFonts w:cstheme="minorHAnsi"/>
          <w:shd w:val="clear" w:color="auto" w:fill="FFFFFF"/>
        </w:rPr>
        <w:t>omercijalna banka akcionarsko društvo, Beograd</w:t>
      </w:r>
      <w:r w:rsidRPr="008E09CF">
        <w:rPr>
          <w:rFonts w:cstheme="minorHAnsi"/>
          <w:lang w:val="sr-Cyrl-CS"/>
        </w:rPr>
        <w:t xml:space="preserve">, или положе </w:t>
      </w:r>
      <w:r w:rsidR="00DA68AB" w:rsidRPr="008E09CF">
        <w:rPr>
          <w:rFonts w:cstheme="minorHAnsi"/>
          <w:lang w:val="sr-Cyrl-CS"/>
        </w:rPr>
        <w:t xml:space="preserve">оригинал </w:t>
      </w:r>
      <w:r w:rsidRPr="008E09CF">
        <w:rPr>
          <w:rFonts w:cstheme="minorHAnsi"/>
          <w:lang w:val="sr-Cyrl-CS"/>
        </w:rPr>
        <w:t>неопозив</w:t>
      </w:r>
      <w:r w:rsidR="00DA68AB" w:rsidRPr="008E09CF">
        <w:rPr>
          <w:rFonts w:cstheme="minorHAnsi"/>
          <w:lang w:val="sr-Cyrl-CS"/>
        </w:rPr>
        <w:t>е</w:t>
      </w:r>
      <w:r w:rsidRPr="008E09CF">
        <w:rPr>
          <w:rFonts w:cstheme="minorHAnsi"/>
          <w:lang w:val="sr-Cyrl-CS"/>
        </w:rPr>
        <w:t xml:space="preserve"> првокласн</w:t>
      </w:r>
      <w:r w:rsidR="00DA68AB" w:rsidRPr="008E09CF">
        <w:rPr>
          <w:rFonts w:cstheme="minorHAnsi"/>
          <w:lang w:val="sr-Cyrl-CS"/>
        </w:rPr>
        <w:t>е</w:t>
      </w:r>
      <w:r w:rsidRPr="008E09CF">
        <w:rPr>
          <w:rFonts w:cstheme="minorHAnsi"/>
          <w:lang w:val="sr-Cyrl-CS"/>
        </w:rPr>
        <w:t xml:space="preserve"> банкарск</w:t>
      </w:r>
      <w:r w:rsidR="00DA68AB" w:rsidRPr="008E09CF">
        <w:rPr>
          <w:rFonts w:cstheme="minorHAnsi"/>
          <w:lang w:val="sr-Cyrl-CS"/>
        </w:rPr>
        <w:t>е</w:t>
      </w:r>
      <w:r w:rsidRPr="008E09CF">
        <w:rPr>
          <w:rFonts w:cstheme="minorHAnsi"/>
          <w:lang w:val="sr-Cyrl-CS"/>
        </w:rPr>
        <w:t xml:space="preserve"> гаранциј</w:t>
      </w:r>
      <w:r w:rsidR="00DA68AB" w:rsidRPr="008E09CF">
        <w:rPr>
          <w:rFonts w:cstheme="minorHAnsi"/>
          <w:lang w:val="sr-Cyrl-CS"/>
        </w:rPr>
        <w:t>е</w:t>
      </w:r>
      <w:r w:rsidRPr="008E09CF">
        <w:rPr>
          <w:rFonts w:cstheme="minorHAnsi"/>
          <w:lang w:val="sr-Cyrl-CS"/>
        </w:rPr>
        <w:t xml:space="preserve"> наплатив</w:t>
      </w:r>
      <w:r w:rsidR="00DA68AB" w:rsidRPr="008E09CF">
        <w:rPr>
          <w:rFonts w:cstheme="minorHAnsi"/>
          <w:lang w:val="sr-Cyrl-CS"/>
        </w:rPr>
        <w:t>е</w:t>
      </w:r>
      <w:r w:rsidRPr="008E09CF">
        <w:rPr>
          <w:rFonts w:cstheme="minorHAnsi"/>
          <w:lang w:val="sr-Cyrl-CS"/>
        </w:rPr>
        <w:t xml:space="preserve"> на први позив</w:t>
      </w:r>
      <w:r w:rsidR="00C87247" w:rsidRPr="008E09CF">
        <w:rPr>
          <w:rFonts w:cstheme="minorHAnsi"/>
          <w:lang w:val="sr-Cyrl-CS"/>
        </w:rPr>
        <w:t>, најкасније 3 (три) дана пре заказане продаје.</w:t>
      </w:r>
    </w:p>
    <w:p w:rsidR="00AF59CB" w:rsidRPr="008E09CF" w:rsidRDefault="00AF59CB" w:rsidP="008A286A">
      <w:pPr>
        <w:pStyle w:val="ListParagraph"/>
        <w:numPr>
          <w:ilvl w:val="0"/>
          <w:numId w:val="16"/>
        </w:numPr>
        <w:jc w:val="both"/>
        <w:rPr>
          <w:rFonts w:cstheme="minorHAnsi"/>
          <w:lang w:val="sr-Cyrl-CS"/>
        </w:rPr>
      </w:pPr>
      <w:r w:rsidRPr="008E09CF">
        <w:rPr>
          <w:rFonts w:cstheme="minorHAnsi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AF59CB" w:rsidRPr="00FD7BEB" w:rsidRDefault="00AF59CB" w:rsidP="00AF59CB">
      <w:pPr>
        <w:ind w:left="360"/>
        <w:jc w:val="both"/>
        <w:rPr>
          <w:rFonts w:cstheme="minorHAnsi"/>
          <w:sz w:val="16"/>
          <w:szCs w:val="16"/>
          <w:lang w:val="sr-Cyrl-CS"/>
        </w:rPr>
      </w:pPr>
    </w:p>
    <w:p w:rsidR="00AF59CB" w:rsidRPr="008E09CF" w:rsidRDefault="00E64342" w:rsidP="0064286A">
      <w:pPr>
        <w:ind w:firstLine="720"/>
        <w:jc w:val="both"/>
      </w:pPr>
      <w:r w:rsidRPr="008E09CF">
        <w:rPr>
          <w:lang w:val="sr-Cyrl-CS"/>
        </w:rPr>
        <w:t>Јавно надметање ће бити</w:t>
      </w:r>
      <w:r w:rsidR="0064286A" w:rsidRPr="008E09CF">
        <w:rPr>
          <w:lang w:val="sr-Cyrl-CS"/>
        </w:rPr>
        <w:t xml:space="preserve"> одржано</w:t>
      </w:r>
      <w:r w:rsidR="00AF59CB" w:rsidRPr="008E09CF">
        <w:rPr>
          <w:lang w:val="sr-Cyrl-CS"/>
        </w:rPr>
        <w:t xml:space="preserve"> </w:t>
      </w:r>
      <w:r w:rsidRPr="008E09CF">
        <w:rPr>
          <w:lang w:val="sr-Cyrl-CS"/>
        </w:rPr>
        <w:t>26</w:t>
      </w:r>
      <w:r w:rsidR="00AF59CB" w:rsidRPr="008E09CF">
        <w:rPr>
          <w:lang w:val="sr-Cyrl-CS"/>
        </w:rPr>
        <w:t xml:space="preserve">. </w:t>
      </w:r>
      <w:r w:rsidR="009A3D28" w:rsidRPr="008E09CF">
        <w:rPr>
          <w:lang w:val="sr-Cyrl-CS"/>
        </w:rPr>
        <w:t>0</w:t>
      </w:r>
      <w:r w:rsidRPr="008E09CF">
        <w:rPr>
          <w:lang w:val="sr-Cyrl-CS"/>
        </w:rPr>
        <w:t>2</w:t>
      </w:r>
      <w:r w:rsidR="00AF59CB" w:rsidRPr="008E09CF">
        <w:rPr>
          <w:lang w:val="sr-Cyrl-CS"/>
        </w:rPr>
        <w:t>. 202</w:t>
      </w:r>
      <w:r w:rsidR="009A3D28" w:rsidRPr="008E09CF">
        <w:rPr>
          <w:lang w:val="sr-Cyrl-CS"/>
        </w:rPr>
        <w:t>1</w:t>
      </w:r>
      <w:r w:rsidR="00AF59CB" w:rsidRPr="008E09CF">
        <w:rPr>
          <w:lang w:val="sr-Cyrl-CS"/>
        </w:rPr>
        <w:t xml:space="preserve">. године у 12:00 часова у </w:t>
      </w:r>
      <w:r w:rsidRPr="008E09CF">
        <w:t>канцеларији стечајног управника</w:t>
      </w:r>
      <w:r w:rsidR="00605AC9" w:rsidRPr="008E09CF">
        <w:t xml:space="preserve"> на адреси: </w:t>
      </w:r>
      <w:r w:rsidRPr="008E09CF">
        <w:t>Ужице</w:t>
      </w:r>
      <w:r w:rsidR="00605AC9" w:rsidRPr="008E09CF">
        <w:t xml:space="preserve">, </w:t>
      </w:r>
      <w:r w:rsidRPr="008E09CF">
        <w:t>Вуколе Дабића 17</w:t>
      </w:r>
      <w:r w:rsidR="00605AC9" w:rsidRPr="008E09CF">
        <w:t>.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Проглашени купац је дужан да уплати целокупан износ купопродајне цене у року од </w:t>
      </w:r>
      <w:r w:rsidRPr="008E09CF">
        <w:t xml:space="preserve"> </w:t>
      </w:r>
      <w:r w:rsidR="00D22A6A">
        <w:t>8</w:t>
      </w:r>
      <w:r w:rsidRPr="008E09CF">
        <w:rPr>
          <w:lang w:val="sr-Cyrl-CS"/>
        </w:rPr>
        <w:t xml:space="preserve"> </w:t>
      </w:r>
      <w:r w:rsidR="00E9743B">
        <w:rPr>
          <w:lang w:val="sr-Cyrl-CS"/>
        </w:rPr>
        <w:t xml:space="preserve">(осам) </w:t>
      </w:r>
      <w:r w:rsidRPr="008E09CF">
        <w:rPr>
          <w:lang w:val="sr-Cyrl-CS"/>
        </w:rPr>
        <w:t>дана од дана проглашења купца.</w:t>
      </w:r>
    </w:p>
    <w:p w:rsidR="00E64342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Ако проглашени купац не уплати купопродајну цену у прописаним роковима и на прописан начин, губи право на повраћај депозита, а за купца се проглашава учесник на јавном </w:t>
      </w:r>
      <w:r w:rsidR="00E64342" w:rsidRPr="008E09CF">
        <w:rPr>
          <w:lang w:val="sr-Cyrl-CS"/>
        </w:rPr>
        <w:t xml:space="preserve">надметању </w:t>
      </w:r>
      <w:r w:rsidRPr="008E09CF">
        <w:rPr>
          <w:lang w:val="sr-Cyrl-CS"/>
        </w:rPr>
        <w:t>који је понудио највишу цену после купца који после проглашења није уплатио купопродајну цену у прописаном року и на прописани начин (други најбољи понуђач)</w:t>
      </w:r>
      <w:r w:rsidR="00E64342" w:rsidRPr="008E09CF">
        <w:rPr>
          <w:lang w:val="sr-Cyrl-CS"/>
        </w:rPr>
        <w:t>.</w:t>
      </w:r>
    </w:p>
    <w:p w:rsidR="00E64342" w:rsidRPr="008E09CF" w:rsidRDefault="00E64342" w:rsidP="00E64342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>Имовина се може разгледати након откупа продајне документације, најкасније седам дана пре заказане продаје,</w:t>
      </w:r>
      <w:r w:rsidRPr="008E09CF">
        <w:t xml:space="preserve"> закључно</w:t>
      </w:r>
      <w:r w:rsidRPr="008E09CF">
        <w:rPr>
          <w:lang w:val="sr-Cyrl-CS"/>
        </w:rPr>
        <w:t xml:space="preserve"> са 19. 02. 2021. године</w:t>
      </w:r>
      <w:r w:rsidRPr="008E09CF">
        <w:t xml:space="preserve">, </w:t>
      </w:r>
      <w:r w:rsidRPr="008E09CF">
        <w:rPr>
          <w:lang w:val="sr-Cyrl-CS"/>
        </w:rPr>
        <w:t xml:space="preserve">радним данима у времену 09:00-15:00 </w:t>
      </w:r>
      <w:r w:rsidRPr="008E09CF">
        <w:t>уз претходну најаву стечајном управнику</w:t>
      </w:r>
      <w:r w:rsidRPr="008E09CF">
        <w:rPr>
          <w:lang w:val="sr-Cyrl-CS"/>
        </w:rPr>
        <w:t xml:space="preserve"> и купује се у виђеном стању.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Учесницима који на јавном </w:t>
      </w:r>
      <w:r w:rsidR="00E64342" w:rsidRPr="008E09CF">
        <w:rPr>
          <w:lang w:val="sr-Cyrl-CS"/>
        </w:rPr>
        <w:t>надметању</w:t>
      </w:r>
      <w:r w:rsidRPr="008E09CF">
        <w:rPr>
          <w:lang w:val="sr-Cyrl-CS"/>
        </w:rPr>
        <w:t xml:space="preserve"> нису стекли статус купца или другог најбољег понуђача, депозит се враћа у року од 8 дана од дана </w:t>
      </w:r>
      <w:r w:rsidR="00605AC9" w:rsidRPr="008E09CF">
        <w:rPr>
          <w:lang w:val="sr-Cyrl-CS"/>
        </w:rPr>
        <w:t>проглашења купца</w:t>
      </w:r>
      <w:r w:rsidRPr="008E09CF">
        <w:rPr>
          <w:lang w:val="sr-Cyrl-CS"/>
        </w:rPr>
        <w:t xml:space="preserve">. 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>Порези и трошкови се додају на постигнуту купопродајну цену.</w:t>
      </w:r>
    </w:p>
    <w:p w:rsidR="008E09CF" w:rsidRPr="00542DAD" w:rsidRDefault="008E09CF" w:rsidP="008E09CF">
      <w:pPr>
        <w:rPr>
          <w:rFonts w:eastAsia="ArialNarrow" w:cs="ArialNarrow"/>
          <w:sz w:val="16"/>
          <w:szCs w:val="16"/>
        </w:rPr>
      </w:pPr>
    </w:p>
    <w:p w:rsidR="00D22A6A" w:rsidRPr="00A36E60" w:rsidRDefault="0064286A" w:rsidP="008E09CF">
      <w:r w:rsidRPr="008E09CF">
        <w:rPr>
          <w:rFonts w:eastAsia="ArialNarrow" w:cs="ArialNarrow"/>
        </w:rPr>
        <w:t>Контакт:</w:t>
      </w:r>
      <w:r w:rsidR="008A286A" w:rsidRPr="008E09CF">
        <w:rPr>
          <w:rFonts w:eastAsia="ArialNarrow" w:cs="ArialNarrow"/>
        </w:rPr>
        <w:t xml:space="preserve"> </w:t>
      </w:r>
      <w:r w:rsidRPr="008E09CF">
        <w:rPr>
          <w:rFonts w:eastAsia="ArialNarrow" w:cs="ArialNarrow"/>
        </w:rPr>
        <w:t xml:space="preserve"> </w:t>
      </w:r>
      <w:r w:rsidR="008A286A" w:rsidRPr="008E09CF">
        <w:rPr>
          <w:rFonts w:eastAsia="ArialNarrow" w:cs="ArialNarrow"/>
        </w:rPr>
        <w:tab/>
      </w:r>
      <w:r w:rsidR="00E64342" w:rsidRPr="008E09CF">
        <w:rPr>
          <w:rFonts w:eastAsia="ArialNarrow" w:cs="ArialNarrow"/>
        </w:rPr>
        <w:t>Весна Топаловић</w:t>
      </w:r>
      <w:r w:rsidR="008A286A" w:rsidRPr="008E09CF">
        <w:rPr>
          <w:rFonts w:eastAsia="ArialNarrow" w:cs="ArialNarrow"/>
        </w:rPr>
        <w:t xml:space="preserve"> </w:t>
      </w:r>
      <w:r w:rsidRPr="008E09CF">
        <w:rPr>
          <w:rFonts w:eastAsia="ArialNarrow" w:cs="ArialNarrow"/>
        </w:rPr>
        <w:t>, стечајни управник</w:t>
      </w:r>
      <w:r w:rsidR="008E09CF" w:rsidRPr="008E09CF">
        <w:rPr>
          <w:rFonts w:eastAsia="ArialNarrow" w:cs="ArialNarrow"/>
        </w:rPr>
        <w:t xml:space="preserve">, </w:t>
      </w:r>
      <w:r w:rsidR="008E09CF" w:rsidRPr="008E09CF">
        <w:t>060 30 10 123</w:t>
      </w:r>
      <w:r w:rsidR="00E9743B">
        <w:rPr>
          <w:rFonts w:eastAsia="ArialNarrow" w:cs="ArialNarrow"/>
        </w:rPr>
        <w:t>,</w:t>
      </w:r>
      <w:r w:rsidRPr="008E09CF">
        <w:rPr>
          <w:rFonts w:eastAsia="ArialNarrow" w:cs="ArialNarrow"/>
        </w:rPr>
        <w:tab/>
      </w:r>
      <w:r w:rsidR="008E09CF" w:rsidRPr="00200B86">
        <w:rPr>
          <w:rFonts w:cs="Helvetica"/>
          <w:shd w:val="clear" w:color="auto" w:fill="FFFFFF"/>
        </w:rPr>
        <w:t>veto.upravnik@gmail.com</w:t>
      </w:r>
    </w:p>
    <w:sectPr w:rsidR="00D22A6A" w:rsidRPr="00A36E60" w:rsidSect="00D117CE">
      <w:footerReference w:type="default" r:id="rId9"/>
      <w:pgSz w:w="11909" w:h="16834" w:code="9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B4" w:rsidRDefault="00473DB4" w:rsidP="000F42C6">
      <w:r>
        <w:separator/>
      </w:r>
    </w:p>
  </w:endnote>
  <w:endnote w:type="continuationSeparator" w:id="1">
    <w:p w:rsidR="00473DB4" w:rsidRDefault="00473DB4" w:rsidP="000F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37" w:rsidRDefault="006E5937">
    <w:pPr>
      <w:pStyle w:val="Footer"/>
      <w:jc w:val="right"/>
    </w:pPr>
  </w:p>
  <w:p w:rsidR="006E5937" w:rsidRDefault="006E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B4" w:rsidRDefault="00473DB4" w:rsidP="000F42C6">
      <w:r>
        <w:separator/>
      </w:r>
    </w:p>
  </w:footnote>
  <w:footnote w:type="continuationSeparator" w:id="1">
    <w:p w:rsidR="00473DB4" w:rsidRDefault="00473DB4" w:rsidP="000F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1E"/>
    <w:multiLevelType w:val="hybridMultilevel"/>
    <w:tmpl w:val="9940A3E4"/>
    <w:lvl w:ilvl="0" w:tplc="2C7CF7A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D01EB"/>
    <w:multiLevelType w:val="hybridMultilevel"/>
    <w:tmpl w:val="9E6AB322"/>
    <w:lvl w:ilvl="0" w:tplc="61C65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A5DB5"/>
    <w:multiLevelType w:val="hybridMultilevel"/>
    <w:tmpl w:val="10E6A78A"/>
    <w:lvl w:ilvl="0" w:tplc="DCE854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E82"/>
    <w:multiLevelType w:val="hybridMultilevel"/>
    <w:tmpl w:val="61CAF9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37097C"/>
    <w:multiLevelType w:val="hybridMultilevel"/>
    <w:tmpl w:val="FD1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B7782"/>
    <w:multiLevelType w:val="hybridMultilevel"/>
    <w:tmpl w:val="30104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1160D"/>
    <w:multiLevelType w:val="hybridMultilevel"/>
    <w:tmpl w:val="FED0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4CC3"/>
    <w:multiLevelType w:val="hybridMultilevel"/>
    <w:tmpl w:val="43EAC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00C1F"/>
    <w:multiLevelType w:val="hybridMultilevel"/>
    <w:tmpl w:val="4A4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53CB3"/>
    <w:multiLevelType w:val="hybridMultilevel"/>
    <w:tmpl w:val="BF5CC3F6"/>
    <w:lvl w:ilvl="0" w:tplc="3482C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6D04D2"/>
    <w:multiLevelType w:val="hybridMultilevel"/>
    <w:tmpl w:val="8B28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11F91"/>
    <w:multiLevelType w:val="multilevel"/>
    <w:tmpl w:val="5FEA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560A5"/>
    <w:multiLevelType w:val="hybridMultilevel"/>
    <w:tmpl w:val="DBA2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61975"/>
    <w:multiLevelType w:val="hybridMultilevel"/>
    <w:tmpl w:val="4A4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520E7"/>
    <w:multiLevelType w:val="hybridMultilevel"/>
    <w:tmpl w:val="CB2A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62B3"/>
    <w:multiLevelType w:val="hybridMultilevel"/>
    <w:tmpl w:val="8B28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F7568"/>
    <w:multiLevelType w:val="hybridMultilevel"/>
    <w:tmpl w:val="DBA2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0F42C6"/>
    <w:rsid w:val="00000A31"/>
    <w:rsid w:val="00003D5C"/>
    <w:rsid w:val="00004D61"/>
    <w:rsid w:val="00007625"/>
    <w:rsid w:val="0001471D"/>
    <w:rsid w:val="0001565A"/>
    <w:rsid w:val="00025681"/>
    <w:rsid w:val="00026234"/>
    <w:rsid w:val="000316E4"/>
    <w:rsid w:val="000507C4"/>
    <w:rsid w:val="000661F0"/>
    <w:rsid w:val="00090210"/>
    <w:rsid w:val="00094622"/>
    <w:rsid w:val="000A70F6"/>
    <w:rsid w:val="000C0974"/>
    <w:rsid w:val="000C5399"/>
    <w:rsid w:val="000C5E35"/>
    <w:rsid w:val="000D49D4"/>
    <w:rsid w:val="000E2FCB"/>
    <w:rsid w:val="000E6474"/>
    <w:rsid w:val="000F42C6"/>
    <w:rsid w:val="001052A9"/>
    <w:rsid w:val="001131F6"/>
    <w:rsid w:val="00116976"/>
    <w:rsid w:val="001338F9"/>
    <w:rsid w:val="00136977"/>
    <w:rsid w:val="0015123F"/>
    <w:rsid w:val="001707E7"/>
    <w:rsid w:val="00192C7B"/>
    <w:rsid w:val="00195AEC"/>
    <w:rsid w:val="00195B20"/>
    <w:rsid w:val="001A1767"/>
    <w:rsid w:val="001A19BA"/>
    <w:rsid w:val="001B3C76"/>
    <w:rsid w:val="001B6FD1"/>
    <w:rsid w:val="001B746F"/>
    <w:rsid w:val="001B75F0"/>
    <w:rsid w:val="001C0D2E"/>
    <w:rsid w:val="001C1155"/>
    <w:rsid w:val="001E2BB5"/>
    <w:rsid w:val="001F0E7E"/>
    <w:rsid w:val="001F14EC"/>
    <w:rsid w:val="00200B86"/>
    <w:rsid w:val="00202FD5"/>
    <w:rsid w:val="002364B6"/>
    <w:rsid w:val="00240EB2"/>
    <w:rsid w:val="00242549"/>
    <w:rsid w:val="00243E08"/>
    <w:rsid w:val="00257A50"/>
    <w:rsid w:val="00262F78"/>
    <w:rsid w:val="002A28CA"/>
    <w:rsid w:val="002B5762"/>
    <w:rsid w:val="002D24F9"/>
    <w:rsid w:val="002D2F8F"/>
    <w:rsid w:val="002E4063"/>
    <w:rsid w:val="002F225A"/>
    <w:rsid w:val="002F708B"/>
    <w:rsid w:val="003043D9"/>
    <w:rsid w:val="00313CD4"/>
    <w:rsid w:val="00315C6B"/>
    <w:rsid w:val="0034326B"/>
    <w:rsid w:val="00343543"/>
    <w:rsid w:val="0034488E"/>
    <w:rsid w:val="00347EFE"/>
    <w:rsid w:val="00350B6E"/>
    <w:rsid w:val="00382383"/>
    <w:rsid w:val="00383357"/>
    <w:rsid w:val="00383363"/>
    <w:rsid w:val="00390C6D"/>
    <w:rsid w:val="003A664E"/>
    <w:rsid w:val="003B762F"/>
    <w:rsid w:val="003D5D9D"/>
    <w:rsid w:val="003D6CF8"/>
    <w:rsid w:val="003D78F5"/>
    <w:rsid w:val="003F06CC"/>
    <w:rsid w:val="00407720"/>
    <w:rsid w:val="0041487D"/>
    <w:rsid w:val="0043113A"/>
    <w:rsid w:val="00435087"/>
    <w:rsid w:val="004358A8"/>
    <w:rsid w:val="00436D5B"/>
    <w:rsid w:val="0044235F"/>
    <w:rsid w:val="004430AE"/>
    <w:rsid w:val="00447DC0"/>
    <w:rsid w:val="00447EBD"/>
    <w:rsid w:val="00450CF1"/>
    <w:rsid w:val="004518BB"/>
    <w:rsid w:val="00471763"/>
    <w:rsid w:val="00473DB4"/>
    <w:rsid w:val="004841B8"/>
    <w:rsid w:val="00494640"/>
    <w:rsid w:val="00495D78"/>
    <w:rsid w:val="004B5F79"/>
    <w:rsid w:val="004C41C8"/>
    <w:rsid w:val="004C6B06"/>
    <w:rsid w:val="004D4A1C"/>
    <w:rsid w:val="004E6C2F"/>
    <w:rsid w:val="004F68E4"/>
    <w:rsid w:val="0050026C"/>
    <w:rsid w:val="00502FDC"/>
    <w:rsid w:val="00507252"/>
    <w:rsid w:val="00517642"/>
    <w:rsid w:val="00524ADD"/>
    <w:rsid w:val="0053550D"/>
    <w:rsid w:val="00537793"/>
    <w:rsid w:val="00542DAD"/>
    <w:rsid w:val="0054588B"/>
    <w:rsid w:val="00554713"/>
    <w:rsid w:val="00563791"/>
    <w:rsid w:val="0058099C"/>
    <w:rsid w:val="005976B9"/>
    <w:rsid w:val="00597DBA"/>
    <w:rsid w:val="005A63C5"/>
    <w:rsid w:val="005A7809"/>
    <w:rsid w:val="005B5879"/>
    <w:rsid w:val="005D4833"/>
    <w:rsid w:val="005D55BA"/>
    <w:rsid w:val="00605AC9"/>
    <w:rsid w:val="00615D3F"/>
    <w:rsid w:val="00627C8B"/>
    <w:rsid w:val="00635191"/>
    <w:rsid w:val="0064286A"/>
    <w:rsid w:val="00655331"/>
    <w:rsid w:val="00655B11"/>
    <w:rsid w:val="00657260"/>
    <w:rsid w:val="0066245C"/>
    <w:rsid w:val="0066593F"/>
    <w:rsid w:val="006667C2"/>
    <w:rsid w:val="0069495A"/>
    <w:rsid w:val="006A1DFF"/>
    <w:rsid w:val="006A4402"/>
    <w:rsid w:val="006B3BBD"/>
    <w:rsid w:val="006B7F90"/>
    <w:rsid w:val="006C4E97"/>
    <w:rsid w:val="006C656A"/>
    <w:rsid w:val="006E02E6"/>
    <w:rsid w:val="006E5937"/>
    <w:rsid w:val="006F03BD"/>
    <w:rsid w:val="006F04EF"/>
    <w:rsid w:val="006F46C8"/>
    <w:rsid w:val="00705316"/>
    <w:rsid w:val="00707BC0"/>
    <w:rsid w:val="00711834"/>
    <w:rsid w:val="00713B3A"/>
    <w:rsid w:val="00714757"/>
    <w:rsid w:val="00732EBC"/>
    <w:rsid w:val="007344F2"/>
    <w:rsid w:val="007370BB"/>
    <w:rsid w:val="00745361"/>
    <w:rsid w:val="00754047"/>
    <w:rsid w:val="0075566C"/>
    <w:rsid w:val="00756315"/>
    <w:rsid w:val="00762FA2"/>
    <w:rsid w:val="007666A3"/>
    <w:rsid w:val="007669B3"/>
    <w:rsid w:val="00785DC0"/>
    <w:rsid w:val="007A5D6F"/>
    <w:rsid w:val="007A671F"/>
    <w:rsid w:val="007B2377"/>
    <w:rsid w:val="007B4F92"/>
    <w:rsid w:val="007D1A61"/>
    <w:rsid w:val="007D4873"/>
    <w:rsid w:val="007D7D87"/>
    <w:rsid w:val="007E2E2B"/>
    <w:rsid w:val="00806D67"/>
    <w:rsid w:val="008073EB"/>
    <w:rsid w:val="00807D2F"/>
    <w:rsid w:val="008119FF"/>
    <w:rsid w:val="008477F4"/>
    <w:rsid w:val="008874E8"/>
    <w:rsid w:val="008908C4"/>
    <w:rsid w:val="00891853"/>
    <w:rsid w:val="008951BD"/>
    <w:rsid w:val="008A286A"/>
    <w:rsid w:val="008E09CF"/>
    <w:rsid w:val="008E25A9"/>
    <w:rsid w:val="008E6B5C"/>
    <w:rsid w:val="008F0716"/>
    <w:rsid w:val="008F0AE1"/>
    <w:rsid w:val="00906960"/>
    <w:rsid w:val="0093129C"/>
    <w:rsid w:val="00936AF5"/>
    <w:rsid w:val="00953A61"/>
    <w:rsid w:val="00961BCA"/>
    <w:rsid w:val="00961E93"/>
    <w:rsid w:val="00963CA8"/>
    <w:rsid w:val="00975153"/>
    <w:rsid w:val="00977BA1"/>
    <w:rsid w:val="00977CEF"/>
    <w:rsid w:val="00981DC5"/>
    <w:rsid w:val="00986774"/>
    <w:rsid w:val="00990B6C"/>
    <w:rsid w:val="0099530A"/>
    <w:rsid w:val="0099663A"/>
    <w:rsid w:val="009A3D28"/>
    <w:rsid w:val="009A4FC0"/>
    <w:rsid w:val="009B1550"/>
    <w:rsid w:val="009B7EB0"/>
    <w:rsid w:val="009D1CD0"/>
    <w:rsid w:val="009F32F2"/>
    <w:rsid w:val="009F36C4"/>
    <w:rsid w:val="00A0102A"/>
    <w:rsid w:val="00A01F03"/>
    <w:rsid w:val="00A078FF"/>
    <w:rsid w:val="00A15E4C"/>
    <w:rsid w:val="00A32ADF"/>
    <w:rsid w:val="00A36128"/>
    <w:rsid w:val="00A36E60"/>
    <w:rsid w:val="00A71DFC"/>
    <w:rsid w:val="00A81E9B"/>
    <w:rsid w:val="00A869E7"/>
    <w:rsid w:val="00A97CE1"/>
    <w:rsid w:val="00A97F07"/>
    <w:rsid w:val="00AA71B8"/>
    <w:rsid w:val="00AF14CD"/>
    <w:rsid w:val="00AF59CB"/>
    <w:rsid w:val="00AF7498"/>
    <w:rsid w:val="00B05BC5"/>
    <w:rsid w:val="00B06111"/>
    <w:rsid w:val="00B11C1D"/>
    <w:rsid w:val="00B14A64"/>
    <w:rsid w:val="00B23226"/>
    <w:rsid w:val="00B45087"/>
    <w:rsid w:val="00B66BE8"/>
    <w:rsid w:val="00B71EB8"/>
    <w:rsid w:val="00B7650C"/>
    <w:rsid w:val="00B80403"/>
    <w:rsid w:val="00B838E4"/>
    <w:rsid w:val="00B94F85"/>
    <w:rsid w:val="00BA5D7A"/>
    <w:rsid w:val="00BB0ACD"/>
    <w:rsid w:val="00BB5A37"/>
    <w:rsid w:val="00BC30B4"/>
    <w:rsid w:val="00BC4645"/>
    <w:rsid w:val="00BC4D9E"/>
    <w:rsid w:val="00BC616E"/>
    <w:rsid w:val="00BC74F0"/>
    <w:rsid w:val="00BD46C9"/>
    <w:rsid w:val="00BE61B0"/>
    <w:rsid w:val="00BF1EF7"/>
    <w:rsid w:val="00BF60D2"/>
    <w:rsid w:val="00C23420"/>
    <w:rsid w:val="00C33711"/>
    <w:rsid w:val="00C4219B"/>
    <w:rsid w:val="00C5358B"/>
    <w:rsid w:val="00C6261E"/>
    <w:rsid w:val="00C65BC2"/>
    <w:rsid w:val="00C73173"/>
    <w:rsid w:val="00C820BF"/>
    <w:rsid w:val="00C87247"/>
    <w:rsid w:val="00C873C3"/>
    <w:rsid w:val="00C97644"/>
    <w:rsid w:val="00C97792"/>
    <w:rsid w:val="00CA084E"/>
    <w:rsid w:val="00CA748F"/>
    <w:rsid w:val="00CB1F42"/>
    <w:rsid w:val="00CC1AC2"/>
    <w:rsid w:val="00CC36C2"/>
    <w:rsid w:val="00CC513A"/>
    <w:rsid w:val="00CD7380"/>
    <w:rsid w:val="00CE6E87"/>
    <w:rsid w:val="00CF29AB"/>
    <w:rsid w:val="00D033AB"/>
    <w:rsid w:val="00D0664B"/>
    <w:rsid w:val="00D117CE"/>
    <w:rsid w:val="00D149F5"/>
    <w:rsid w:val="00D15BEF"/>
    <w:rsid w:val="00D20E36"/>
    <w:rsid w:val="00D22023"/>
    <w:rsid w:val="00D22A6A"/>
    <w:rsid w:val="00D349C8"/>
    <w:rsid w:val="00D50276"/>
    <w:rsid w:val="00D555E6"/>
    <w:rsid w:val="00D5750D"/>
    <w:rsid w:val="00D70C3D"/>
    <w:rsid w:val="00D74312"/>
    <w:rsid w:val="00D8074C"/>
    <w:rsid w:val="00DA68AB"/>
    <w:rsid w:val="00DA7E7F"/>
    <w:rsid w:val="00DB2A37"/>
    <w:rsid w:val="00DD3577"/>
    <w:rsid w:val="00DD4BE8"/>
    <w:rsid w:val="00DE187B"/>
    <w:rsid w:val="00DF1964"/>
    <w:rsid w:val="00DF7A3F"/>
    <w:rsid w:val="00E123C8"/>
    <w:rsid w:val="00E14F5C"/>
    <w:rsid w:val="00E26429"/>
    <w:rsid w:val="00E310FD"/>
    <w:rsid w:val="00E364EB"/>
    <w:rsid w:val="00E46630"/>
    <w:rsid w:val="00E64342"/>
    <w:rsid w:val="00E828FE"/>
    <w:rsid w:val="00E9743B"/>
    <w:rsid w:val="00EB4C27"/>
    <w:rsid w:val="00ED2598"/>
    <w:rsid w:val="00EE4082"/>
    <w:rsid w:val="00EF396C"/>
    <w:rsid w:val="00F01427"/>
    <w:rsid w:val="00F07C19"/>
    <w:rsid w:val="00F171DC"/>
    <w:rsid w:val="00F27E1B"/>
    <w:rsid w:val="00F347CE"/>
    <w:rsid w:val="00F533E0"/>
    <w:rsid w:val="00F6511D"/>
    <w:rsid w:val="00FC3BAD"/>
    <w:rsid w:val="00FC3C1D"/>
    <w:rsid w:val="00FC5554"/>
    <w:rsid w:val="00FC63D5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C6"/>
  </w:style>
  <w:style w:type="paragraph" w:styleId="Footer">
    <w:name w:val="footer"/>
    <w:basedOn w:val="Normal"/>
    <w:link w:val="FooterChar"/>
    <w:uiPriority w:val="99"/>
    <w:unhideWhenUsed/>
    <w:rsid w:val="000F4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C6"/>
  </w:style>
  <w:style w:type="paragraph" w:styleId="BalloonText">
    <w:name w:val="Balloon Text"/>
    <w:basedOn w:val="Normal"/>
    <w:link w:val="BalloonTextChar"/>
    <w:uiPriority w:val="99"/>
    <w:semiHidden/>
    <w:unhideWhenUsed/>
    <w:rsid w:val="000F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table" w:styleId="TableGrid">
    <w:name w:val="Table Grid"/>
    <w:basedOn w:val="TableNormal"/>
    <w:uiPriority w:val="59"/>
    <w:rsid w:val="00895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1B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77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F59CB"/>
    <w:rPr>
      <w:b/>
      <w:bCs/>
    </w:rPr>
  </w:style>
  <w:style w:type="paragraph" w:customStyle="1" w:styleId="Default">
    <w:name w:val="Default"/>
    <w:rsid w:val="000946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basedOn w:val="Normal"/>
    <w:rsid w:val="00C73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75153"/>
    <w:pPr>
      <w:spacing w:after="120"/>
      <w:jc w:val="both"/>
    </w:pPr>
    <w:rPr>
      <w:rFonts w:eastAsia="Times New Roman" w:cs="Times New Roman"/>
      <w:sz w:val="26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975153"/>
    <w:rPr>
      <w:rFonts w:eastAsia="Times New Roman" w:cs="Times New Roman"/>
      <w:sz w:val="26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FD7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01EE5-B06F-41C2-B396-AEC04DF1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Paragraf LEX</cp:lastModifiedBy>
  <cp:revision>4</cp:revision>
  <dcterms:created xsi:type="dcterms:W3CDTF">2021-01-19T06:56:00Z</dcterms:created>
  <dcterms:modified xsi:type="dcterms:W3CDTF">2021-01-19T06:58:00Z</dcterms:modified>
</cp:coreProperties>
</file>